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290" w:rsidRDefault="00923290" w:rsidP="00923290">
      <w:pPr>
        <w:pStyle w:val="NormalWeb"/>
        <w:shd w:val="clear" w:color="auto" w:fill="FFFFFF"/>
        <w:spacing w:before="120" w:beforeAutospacing="0" w:after="120" w:afterAutospacing="0" w:line="293" w:lineRule="atLeast"/>
        <w:ind w:right="150"/>
        <w:jc w:val="center"/>
        <w:rPr>
          <w:rFonts w:ascii="Verdana" w:hAnsi="Verdana"/>
          <w:color w:val="000000"/>
        </w:rPr>
      </w:pPr>
      <w:r>
        <w:rPr>
          <w:rStyle w:val="Strong"/>
          <w:rFonts w:ascii="Verdana" w:hAnsi="Verdana"/>
          <w:color w:val="000000"/>
        </w:rPr>
        <w:t>PUBLIC HEARING NOTICE:</w:t>
      </w:r>
      <w:r>
        <w:rPr>
          <w:rStyle w:val="apple-converted-space"/>
          <w:rFonts w:ascii="Verdana" w:hAnsi="Verdana"/>
          <w:color w:val="000000"/>
        </w:rPr>
        <w:t> </w:t>
      </w:r>
    </w:p>
    <w:p w:rsidR="00923290" w:rsidRPr="00EF5F1B" w:rsidRDefault="00EF5F1B" w:rsidP="00EF5F1B">
      <w:pPr>
        <w:jc w:val="center"/>
        <w:rPr>
          <w:rFonts w:eastAsia="Times New Roman" w:cs="Courier New"/>
          <w:sz w:val="28"/>
          <w:szCs w:val="28"/>
        </w:rPr>
      </w:pPr>
      <w:r w:rsidRPr="00EF5F1B">
        <w:rPr>
          <w:color w:val="000000"/>
          <w:sz w:val="28"/>
          <w:szCs w:val="28"/>
        </w:rPr>
        <w:t xml:space="preserve">Senate Finance Committee Hearing </w:t>
      </w:r>
      <w:r w:rsidR="00B72282" w:rsidRPr="00EF5F1B">
        <w:rPr>
          <w:color w:val="000000"/>
          <w:sz w:val="28"/>
          <w:szCs w:val="28"/>
        </w:rPr>
        <w:t xml:space="preserve">on </w:t>
      </w:r>
      <w:r w:rsidRPr="00EF5F1B">
        <w:rPr>
          <w:color w:val="000000"/>
          <w:sz w:val="28"/>
          <w:szCs w:val="28"/>
        </w:rPr>
        <w:t>Interim C</w:t>
      </w:r>
      <w:r>
        <w:rPr>
          <w:color w:val="000000"/>
          <w:sz w:val="28"/>
          <w:szCs w:val="28"/>
        </w:rPr>
        <w:t>harge</w:t>
      </w:r>
      <w:r w:rsidR="00C04F8D">
        <w:rPr>
          <w:color w:val="000000"/>
          <w:sz w:val="28"/>
          <w:szCs w:val="28"/>
        </w:rPr>
        <w:t>s</w:t>
      </w:r>
      <w:r>
        <w:rPr>
          <w:color w:val="000000"/>
          <w:sz w:val="28"/>
          <w:szCs w:val="28"/>
        </w:rPr>
        <w:br/>
      </w:r>
      <w:r w:rsidRPr="00EF5F1B">
        <w:rPr>
          <w:rFonts w:eastAsia="Times New Roman" w:cs="Courier New"/>
          <w:sz w:val="28"/>
          <w:szCs w:val="28"/>
        </w:rPr>
        <w:t>Tax relief provided to property owners;</w:t>
      </w:r>
      <w:r>
        <w:rPr>
          <w:rFonts w:eastAsia="Times New Roman" w:cs="Courier New"/>
          <w:sz w:val="28"/>
          <w:szCs w:val="28"/>
        </w:rPr>
        <w:t xml:space="preserve"> </w:t>
      </w:r>
      <w:r w:rsidR="00C04F8D">
        <w:rPr>
          <w:rFonts w:eastAsia="Times New Roman" w:cs="Courier New"/>
          <w:sz w:val="28"/>
          <w:szCs w:val="28"/>
        </w:rPr>
        <w:t>t</w:t>
      </w:r>
      <w:r w:rsidRPr="00EF5F1B">
        <w:rPr>
          <w:rFonts w:eastAsia="Times New Roman" w:cs="Courier New"/>
          <w:sz w:val="28"/>
          <w:szCs w:val="28"/>
        </w:rPr>
        <w:t>he gradual phase out of the franchise tax;</w:t>
      </w:r>
      <w:r>
        <w:rPr>
          <w:rFonts w:eastAsia="Times New Roman" w:cs="Courier New"/>
          <w:sz w:val="28"/>
          <w:szCs w:val="28"/>
        </w:rPr>
        <w:t xml:space="preserve"> </w:t>
      </w:r>
      <w:r w:rsidR="00C04F8D">
        <w:rPr>
          <w:rFonts w:eastAsia="Times New Roman" w:cs="Courier New"/>
          <w:sz w:val="28"/>
          <w:szCs w:val="28"/>
        </w:rPr>
        <w:t>s</w:t>
      </w:r>
      <w:r w:rsidRPr="00EF5F1B">
        <w:rPr>
          <w:rFonts w:eastAsia="Times New Roman" w:cs="Courier New"/>
          <w:sz w:val="28"/>
          <w:szCs w:val="28"/>
        </w:rPr>
        <w:t>upport for and the enhancement of graduate medical education;</w:t>
      </w:r>
      <w:r>
        <w:rPr>
          <w:rFonts w:eastAsia="Times New Roman" w:cs="Courier New"/>
          <w:sz w:val="28"/>
          <w:szCs w:val="28"/>
        </w:rPr>
        <w:t xml:space="preserve"> </w:t>
      </w:r>
      <w:r w:rsidR="00C04F8D">
        <w:rPr>
          <w:rFonts w:eastAsia="Times New Roman" w:cs="Courier New"/>
          <w:sz w:val="28"/>
          <w:szCs w:val="28"/>
        </w:rPr>
        <w:t>e</w:t>
      </w:r>
      <w:r w:rsidRPr="00EF5F1B">
        <w:rPr>
          <w:rFonts w:eastAsia="Times New Roman" w:cs="Courier New"/>
          <w:sz w:val="28"/>
          <w:szCs w:val="28"/>
        </w:rPr>
        <w:t>fforts of the Department of Information Resources (DIR)</w:t>
      </w:r>
      <w:r w:rsidR="00C04F8D">
        <w:rPr>
          <w:rFonts w:eastAsia="Times New Roman" w:cs="Courier New"/>
          <w:sz w:val="28"/>
          <w:szCs w:val="28"/>
        </w:rPr>
        <w:t xml:space="preserve"> </w:t>
      </w:r>
      <w:r w:rsidRPr="00EF5F1B">
        <w:rPr>
          <w:rFonts w:eastAsia="Times New Roman" w:cs="Courier New"/>
          <w:sz w:val="28"/>
          <w:szCs w:val="28"/>
        </w:rPr>
        <w:t xml:space="preserve">to modernize the technology of state agencies; </w:t>
      </w:r>
      <w:r w:rsidR="00C04F8D">
        <w:rPr>
          <w:rFonts w:eastAsia="Times New Roman" w:cs="Courier New"/>
          <w:sz w:val="28"/>
          <w:szCs w:val="28"/>
        </w:rPr>
        <w:t>t</w:t>
      </w:r>
      <w:r w:rsidRPr="00EF5F1B">
        <w:rPr>
          <w:rFonts w:eastAsia="Times New Roman" w:cs="Courier New"/>
          <w:sz w:val="28"/>
          <w:szCs w:val="28"/>
        </w:rPr>
        <w:t>he implementation of r</w:t>
      </w:r>
      <w:r>
        <w:rPr>
          <w:rFonts w:eastAsia="Times New Roman" w:cs="Courier New"/>
          <w:sz w:val="28"/>
          <w:szCs w:val="28"/>
        </w:rPr>
        <w:t xml:space="preserve">equired changes to state agency </w:t>
      </w:r>
      <w:r w:rsidRPr="00EF5F1B">
        <w:rPr>
          <w:rFonts w:eastAsia="Times New Roman" w:cs="Courier New"/>
          <w:sz w:val="28"/>
          <w:szCs w:val="28"/>
        </w:rPr>
        <w:t>contracting,</w:t>
      </w:r>
      <w:r>
        <w:rPr>
          <w:rFonts w:eastAsia="Times New Roman" w:cs="Courier New"/>
          <w:sz w:val="28"/>
          <w:szCs w:val="28"/>
        </w:rPr>
        <w:t xml:space="preserve"> </w:t>
      </w:r>
      <w:r w:rsidRPr="00EF5F1B">
        <w:rPr>
          <w:rFonts w:eastAsia="Times New Roman" w:cs="Courier New"/>
          <w:sz w:val="28"/>
          <w:szCs w:val="28"/>
        </w:rPr>
        <w:t>purchasing,</w:t>
      </w:r>
      <w:r>
        <w:rPr>
          <w:rFonts w:eastAsia="Times New Roman" w:cs="Courier New"/>
          <w:sz w:val="28"/>
          <w:szCs w:val="28"/>
        </w:rPr>
        <w:t xml:space="preserve"> </w:t>
      </w:r>
      <w:r w:rsidRPr="00EF5F1B">
        <w:rPr>
          <w:rFonts w:eastAsia="Times New Roman" w:cs="Courier New"/>
          <w:sz w:val="28"/>
          <w:szCs w:val="28"/>
        </w:rPr>
        <w:t>and accounting procedures;</w:t>
      </w:r>
      <w:r>
        <w:rPr>
          <w:rFonts w:eastAsia="Times New Roman" w:cs="Courier New"/>
          <w:sz w:val="28"/>
          <w:szCs w:val="28"/>
        </w:rPr>
        <w:t xml:space="preserve"> </w:t>
      </w:r>
      <w:r w:rsidRPr="00C236EB">
        <w:rPr>
          <w:rFonts w:eastAsia="Times New Roman" w:cs="Courier New"/>
          <w:b/>
          <w:sz w:val="28"/>
          <w:szCs w:val="28"/>
          <w:u w:val="single"/>
        </w:rPr>
        <w:t xml:space="preserve">and </w:t>
      </w:r>
      <w:r w:rsidR="00C04F8D" w:rsidRPr="00C236EB">
        <w:rPr>
          <w:rFonts w:eastAsia="Times New Roman" w:cs="Courier New"/>
          <w:b/>
          <w:sz w:val="28"/>
          <w:szCs w:val="28"/>
          <w:u w:val="single"/>
        </w:rPr>
        <w:t>m</w:t>
      </w:r>
      <w:r w:rsidRPr="00C236EB">
        <w:rPr>
          <w:rFonts w:eastAsia="Times New Roman" w:cs="Courier New"/>
          <w:b/>
          <w:sz w:val="28"/>
          <w:szCs w:val="28"/>
          <w:u w:val="single"/>
        </w:rPr>
        <w:t xml:space="preserve">onitor the implementation of Health and Human Services Commission Rider 50. </w:t>
      </w:r>
    </w:p>
    <w:p w:rsidR="00923290" w:rsidRDefault="00DD6DC9" w:rsidP="00923290">
      <w:pPr>
        <w:pStyle w:val="NormalWeb"/>
        <w:shd w:val="clear" w:color="auto" w:fill="FFFFFF"/>
        <w:spacing w:before="120" w:beforeAutospacing="0" w:after="120" w:afterAutospacing="0" w:line="293" w:lineRule="atLeast"/>
        <w:ind w:right="150"/>
        <w:jc w:val="center"/>
        <w:rPr>
          <w:rFonts w:ascii="Verdana" w:hAnsi="Verdana"/>
          <w:color w:val="000000"/>
        </w:rPr>
      </w:pPr>
      <w:r>
        <w:rPr>
          <w:rStyle w:val="Strong"/>
          <w:rFonts w:ascii="Verdana" w:hAnsi="Verdana"/>
          <w:color w:val="000000"/>
        </w:rPr>
        <w:t>September 1</w:t>
      </w:r>
      <w:r w:rsidR="00B72282">
        <w:rPr>
          <w:rStyle w:val="Strong"/>
          <w:rFonts w:ascii="Verdana" w:hAnsi="Verdana"/>
          <w:color w:val="000000"/>
        </w:rPr>
        <w:t>5</w:t>
      </w:r>
      <w:r w:rsidR="00923290">
        <w:rPr>
          <w:rStyle w:val="Strong"/>
          <w:rFonts w:ascii="Verdana" w:hAnsi="Verdana"/>
          <w:color w:val="000000"/>
        </w:rPr>
        <w:t>, 201</w:t>
      </w:r>
      <w:r w:rsidR="00B72282">
        <w:rPr>
          <w:rStyle w:val="Strong"/>
          <w:rFonts w:ascii="Verdana" w:hAnsi="Verdana"/>
          <w:color w:val="000000"/>
        </w:rPr>
        <w:t>6</w:t>
      </w:r>
      <w:r w:rsidR="00C236EB">
        <w:rPr>
          <w:rStyle w:val="Strong"/>
          <w:rFonts w:ascii="Verdana" w:hAnsi="Verdana"/>
          <w:color w:val="000000"/>
        </w:rPr>
        <w:br/>
      </w:r>
      <w:r w:rsidR="00C236EB">
        <w:rPr>
          <w:rFonts w:ascii="Verdana" w:hAnsi="Verdana"/>
          <w:b/>
          <w:color w:val="000000"/>
        </w:rPr>
        <w:t>Press Conference (Rally)</w:t>
      </w:r>
      <w:r w:rsidR="00C236EB" w:rsidRPr="00F0042F">
        <w:rPr>
          <w:rFonts w:ascii="Verdana" w:hAnsi="Verdana"/>
          <w:b/>
          <w:color w:val="000000"/>
        </w:rPr>
        <w:t>:</w:t>
      </w:r>
      <w:r w:rsidR="00C236EB">
        <w:rPr>
          <w:rFonts w:ascii="Verdana" w:hAnsi="Verdana"/>
          <w:b/>
          <w:color w:val="000000"/>
        </w:rPr>
        <w:br/>
        <w:t>9:30am</w:t>
      </w:r>
      <w:r w:rsidR="00C236EB">
        <w:rPr>
          <w:rFonts w:ascii="Verdana" w:hAnsi="Verdana"/>
          <w:b/>
          <w:color w:val="000000"/>
        </w:rPr>
        <w:br/>
      </w:r>
      <w:r w:rsidR="00C236EB">
        <w:rPr>
          <w:rFonts w:ascii="Verdana" w:hAnsi="Verdana"/>
          <w:color w:val="000000"/>
        </w:rPr>
        <w:t>Texas Capitol Main Building</w:t>
      </w:r>
      <w:r w:rsidR="00C236EB">
        <w:rPr>
          <w:rFonts w:ascii="Verdana" w:hAnsi="Verdana"/>
          <w:color w:val="000000"/>
        </w:rPr>
        <w:br/>
      </w:r>
      <w:r w:rsidR="00C236EB" w:rsidRPr="00F0042F">
        <w:rPr>
          <w:rFonts w:ascii="Verdana" w:hAnsi="Verdana"/>
          <w:color w:val="000000"/>
        </w:rPr>
        <w:t>Senate</w:t>
      </w:r>
      <w:r w:rsidR="00C236EB">
        <w:rPr>
          <w:rFonts w:ascii="Verdana" w:hAnsi="Verdana"/>
          <w:color w:val="000000"/>
        </w:rPr>
        <w:t xml:space="preserve"> Press Room 2E.9</w:t>
      </w:r>
      <w:r w:rsidR="00C236EB">
        <w:rPr>
          <w:rFonts w:ascii="Verdana" w:hAnsi="Verdana"/>
          <w:color w:val="000000"/>
        </w:rPr>
        <w:br/>
        <w:t>1100 Congress Ave</w:t>
      </w:r>
      <w:r w:rsidR="00C236EB">
        <w:rPr>
          <w:rFonts w:ascii="Verdana" w:hAnsi="Verdana"/>
          <w:color w:val="000000"/>
        </w:rPr>
        <w:br/>
        <w:t>Austin, TX 78701</w:t>
      </w:r>
    </w:p>
    <w:p w:rsidR="00DD6DC9" w:rsidRPr="00DD6DC9" w:rsidRDefault="00674980" w:rsidP="00DD6DC9">
      <w:pPr>
        <w:pStyle w:val="NormalWeb"/>
        <w:shd w:val="clear" w:color="auto" w:fill="FFFFFF"/>
        <w:spacing w:before="0" w:beforeAutospacing="0" w:after="0" w:afterAutospacing="0"/>
        <w:ind w:right="144"/>
        <w:jc w:val="center"/>
        <w:rPr>
          <w:rFonts w:ascii="Verdana" w:hAnsi="Verdana"/>
          <w:color w:val="000000"/>
        </w:rPr>
      </w:pPr>
      <w:r>
        <w:rPr>
          <w:rStyle w:val="Strong"/>
          <w:rFonts w:ascii="Verdana" w:hAnsi="Verdana"/>
          <w:color w:val="000000"/>
        </w:rPr>
        <w:t>Finance Committee Hearing</w:t>
      </w:r>
      <w:proofErr w:type="gramStart"/>
      <w:r w:rsidR="00923290">
        <w:rPr>
          <w:rStyle w:val="Strong"/>
          <w:rFonts w:ascii="Verdana" w:hAnsi="Verdana"/>
          <w:color w:val="000000"/>
        </w:rPr>
        <w:t>:</w:t>
      </w:r>
      <w:proofErr w:type="gramEnd"/>
      <w:r>
        <w:rPr>
          <w:rStyle w:val="Strong"/>
          <w:rFonts w:ascii="Verdana" w:hAnsi="Verdana"/>
          <w:color w:val="000000"/>
        </w:rPr>
        <w:br/>
        <w:t>10:00am</w:t>
      </w:r>
      <w:r w:rsidR="00923290">
        <w:rPr>
          <w:rFonts w:ascii="Verdana" w:hAnsi="Verdana"/>
          <w:color w:val="000000"/>
        </w:rPr>
        <w:br/>
      </w:r>
      <w:r w:rsidR="00B72282">
        <w:rPr>
          <w:rFonts w:ascii="Verdana" w:hAnsi="Verdana"/>
          <w:color w:val="000000"/>
        </w:rPr>
        <w:t>Texas Capitol Extension</w:t>
      </w:r>
    </w:p>
    <w:p w:rsidR="00EF5F1B" w:rsidRPr="00EF5F1B" w:rsidRDefault="00774232" w:rsidP="00C236EB">
      <w:pPr>
        <w:pStyle w:val="NormalWeb"/>
        <w:shd w:val="clear" w:color="auto" w:fill="FFFFFF"/>
        <w:spacing w:before="0" w:beforeAutospacing="0" w:after="0" w:afterAutospacing="0"/>
        <w:ind w:right="144"/>
        <w:jc w:val="center"/>
        <w:rPr>
          <w:rFonts w:ascii="Verdana" w:hAnsi="Verdana"/>
          <w:color w:val="000000"/>
        </w:rPr>
      </w:pPr>
      <w:r>
        <w:rPr>
          <w:rFonts w:ascii="Verdana" w:hAnsi="Verdana"/>
          <w:noProof/>
          <w:color w:val="000000"/>
        </w:rPr>
        <mc:AlternateContent>
          <mc:Choice Requires="wps">
            <w:drawing>
              <wp:anchor distT="0" distB="0" distL="114300" distR="114300" simplePos="0" relativeHeight="251660288" behindDoc="0" locked="0" layoutInCell="1" allowOverlap="1" wp14:anchorId="50021B1C" wp14:editId="7BD6F0E3">
                <wp:simplePos x="0" y="0"/>
                <wp:positionH relativeFrom="column">
                  <wp:posOffset>-666750</wp:posOffset>
                </wp:positionH>
                <wp:positionV relativeFrom="paragraph">
                  <wp:posOffset>1969135</wp:posOffset>
                </wp:positionV>
                <wp:extent cx="7258050" cy="4124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258050" cy="412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4232" w:rsidRDefault="00774232" w:rsidP="007742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2.5pt;margin-top:155.05pt;width:571.5pt;height:3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" fillcolor="white [3201]" stroked="f" strokeweight=".5pt">
                <v:textbox>
                  <w:txbxContent>
                    <w:p w:rsidR="00774232" w:rsidRDefault="00774232" w:rsidP="00774232">
                      <w:pPr>
                        <w:jc w:val="center"/>
                      </w:pPr>
                    </w:p>
                  </w:txbxContent>
                </v:textbox>
              </v:shape>
            </w:pict>
          </mc:Fallback>
        </mc:AlternateContent>
      </w:r>
      <w:r w:rsidR="00674980">
        <w:rPr>
          <w:rFonts w:ascii="Verdana" w:hAnsi="Verdana"/>
          <w:color w:val="000000"/>
        </w:rPr>
        <w:t>Senate Finance Room E1.036</w:t>
      </w:r>
      <w:r w:rsidR="00F0042F">
        <w:rPr>
          <w:rFonts w:ascii="Verdana" w:hAnsi="Verdana"/>
          <w:color w:val="000000"/>
        </w:rPr>
        <w:br/>
        <w:t>1100</w:t>
      </w:r>
      <w:r w:rsidR="00C236EB">
        <w:rPr>
          <w:rFonts w:ascii="Verdana" w:hAnsi="Verdana"/>
          <w:color w:val="000000"/>
        </w:rPr>
        <w:t xml:space="preserve"> Congress Ave</w:t>
      </w:r>
      <w:r w:rsidR="00C236EB">
        <w:rPr>
          <w:rFonts w:ascii="Verdana" w:hAnsi="Verdana"/>
          <w:color w:val="000000"/>
        </w:rPr>
        <w:br/>
        <w:t>Austin, TX 78701</w:t>
      </w:r>
      <w:r w:rsidR="00F0042F">
        <w:rPr>
          <w:rFonts w:ascii="Verdana" w:hAnsi="Verdana"/>
          <w:color w:val="000000"/>
        </w:rPr>
        <w:br/>
      </w:r>
    </w:p>
    <w:p w:rsidR="00C236EB" w:rsidRDefault="00C236EB">
      <w:pPr>
        <w:rPr>
          <w:color w:val="000000"/>
          <w:sz w:val="28"/>
          <w:szCs w:val="28"/>
        </w:rPr>
      </w:pPr>
      <w:r>
        <w:rPr>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84455</wp:posOffset>
                </wp:positionV>
                <wp:extent cx="7181850" cy="44386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7181850" cy="4438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36EB" w:rsidRDefault="00C236EB" w:rsidP="00C236EB">
                            <w:pPr>
                              <w:jc w:val="center"/>
                            </w:pPr>
                            <w:r>
                              <w:rPr>
                                <w:noProof/>
                              </w:rPr>
                              <w:drawing>
                                <wp:inline distT="0" distB="0" distL="0" distR="0" wp14:anchorId="253C2FDD" wp14:editId="110505A8">
                                  <wp:extent cx="6117134" cy="421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633" t="33485" r="36649" b="12947"/>
                                          <a:stretch/>
                                        </pic:blipFill>
                                        <pic:spPr bwMode="auto">
                                          <a:xfrm>
                                            <a:off x="0" y="0"/>
                                            <a:ext cx="6143387" cy="42376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7.5pt;margin-top:6.65pt;width:565.5pt;height:3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" fillcolor="white [3201]" strokecolor="white [3212]" strokeweight=".5pt">
                <v:textbox>
                  <w:txbxContent>
                    <w:p w:rsidR="00C236EB" w:rsidRDefault="00C236EB" w:rsidP="00C236EB">
                      <w:pPr>
                        <w:jc w:val="center"/>
                      </w:pPr>
                      <w:r>
                        <w:rPr>
                          <w:noProof/>
                        </w:rPr>
                        <w:drawing>
                          <wp:inline distT="0" distB="0" distL="0" distR="0" wp14:anchorId="253C2FDD" wp14:editId="110505A8">
                            <wp:extent cx="6117134" cy="421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633" t="33485" r="36649" b="12947"/>
                                    <a:stretch/>
                                  </pic:blipFill>
                                  <pic:spPr bwMode="auto">
                                    <a:xfrm>
                                      <a:off x="0" y="0"/>
                                      <a:ext cx="6143387" cy="423768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color w:val="000000"/>
          <w:sz w:val="28"/>
          <w:szCs w:val="28"/>
        </w:rPr>
        <w:br w:type="page"/>
      </w:r>
    </w:p>
    <w:p w:rsidR="00C236EB" w:rsidRDefault="00C236EB">
      <w:pPr>
        <w:rPr>
          <w:rFonts w:eastAsia="Times New Roman" w:cs="Times New Roman"/>
          <w:color w:val="000000"/>
          <w:sz w:val="28"/>
          <w:szCs w:val="28"/>
        </w:rPr>
      </w:pPr>
    </w:p>
    <w:p w:rsidR="00AA5E14" w:rsidRPr="00005424" w:rsidRDefault="00774232" w:rsidP="00AA5E14">
      <w:pPr>
        <w:pStyle w:val="NormalWeb"/>
        <w:shd w:val="clear" w:color="auto" w:fill="FFFFFF"/>
        <w:spacing w:before="0" w:beforeAutospacing="0" w:after="0" w:afterAutospacing="0"/>
        <w:ind w:right="144"/>
        <w:rPr>
          <w:rFonts w:ascii="Verdana" w:hAnsi="Verdana"/>
          <w:color w:val="000000"/>
          <w:u w:val="single"/>
        </w:rPr>
      </w:pPr>
      <w:r w:rsidRPr="00674980">
        <w:rPr>
          <w:rFonts w:asciiTheme="minorHAnsi" w:hAnsiTheme="minorHAnsi"/>
          <w:color w:val="000000"/>
          <w:sz w:val="28"/>
          <w:szCs w:val="28"/>
        </w:rPr>
        <w:br/>
      </w:r>
      <w:r w:rsidR="00AA5E14" w:rsidRPr="00005424">
        <w:rPr>
          <w:rFonts w:ascii="Arial" w:hAnsi="Arial" w:cs="Arial"/>
          <w:b/>
          <w:u w:val="single"/>
        </w:rPr>
        <w:t>Capitol details:</w:t>
      </w:r>
      <w:r w:rsidR="00AA5E14" w:rsidRPr="00005424">
        <w:rPr>
          <w:noProof/>
          <w:u w:val="single"/>
        </w:rPr>
        <w:t xml:space="preserve"> </w:t>
      </w:r>
    </w:p>
    <w:p w:rsidR="00AA5E14" w:rsidRDefault="00AA5E14" w:rsidP="00AA5E14">
      <w:pPr>
        <w:pStyle w:val="ListParagraph"/>
        <w:numPr>
          <w:ilvl w:val="0"/>
          <w:numId w:val="1"/>
        </w:numPr>
        <w:rPr>
          <w:rFonts w:ascii="Arial" w:hAnsi="Arial" w:cs="Arial"/>
          <w:b/>
          <w:sz w:val="24"/>
        </w:rPr>
      </w:pPr>
      <w:r>
        <w:rPr>
          <w:rFonts w:ascii="Arial" w:hAnsi="Arial" w:cs="Arial"/>
          <w:b/>
          <w:sz w:val="24"/>
        </w:rPr>
        <w:t>Free parking</w:t>
      </w:r>
      <w:r w:rsidRPr="00B7789A">
        <w:rPr>
          <w:rFonts w:ascii="Arial" w:hAnsi="Arial" w:cs="Arial"/>
          <w:b/>
          <w:sz w:val="24"/>
        </w:rPr>
        <w:t xml:space="preserve"> in the </w:t>
      </w:r>
      <w:r>
        <w:rPr>
          <w:rFonts w:ascii="Arial" w:hAnsi="Arial" w:cs="Arial"/>
          <w:b/>
          <w:sz w:val="24"/>
        </w:rPr>
        <w:t>Visitor Parking Garage on 12</w:t>
      </w:r>
      <w:r w:rsidRPr="006D26F7">
        <w:rPr>
          <w:rFonts w:ascii="Arial" w:hAnsi="Arial" w:cs="Arial"/>
          <w:b/>
          <w:sz w:val="24"/>
          <w:vertAlign w:val="superscript"/>
        </w:rPr>
        <w:t>th</w:t>
      </w:r>
      <w:r>
        <w:rPr>
          <w:rFonts w:ascii="Arial" w:hAnsi="Arial" w:cs="Arial"/>
          <w:b/>
          <w:sz w:val="24"/>
        </w:rPr>
        <w:t xml:space="preserve"> Street.</w:t>
      </w:r>
    </w:p>
    <w:p w:rsidR="00AA5E14" w:rsidRDefault="00AA5E14" w:rsidP="00AA5E14">
      <w:pPr>
        <w:pStyle w:val="ListParagraph"/>
        <w:numPr>
          <w:ilvl w:val="0"/>
          <w:numId w:val="1"/>
        </w:numPr>
        <w:rPr>
          <w:rFonts w:ascii="Arial" w:hAnsi="Arial" w:cs="Arial"/>
          <w:b/>
          <w:sz w:val="24"/>
        </w:rPr>
      </w:pPr>
      <w:r>
        <w:rPr>
          <w:rFonts w:ascii="Arial" w:hAnsi="Arial" w:cs="Arial"/>
          <w:b/>
          <w:sz w:val="24"/>
        </w:rPr>
        <w:t>Metered street spots are free if you have a disabled parking placard or license plate.</w:t>
      </w:r>
    </w:p>
    <w:p w:rsidR="00AA5E14" w:rsidRDefault="00AA5E14" w:rsidP="00AA5E14">
      <w:pPr>
        <w:pStyle w:val="ListParagraph"/>
        <w:numPr>
          <w:ilvl w:val="0"/>
          <w:numId w:val="1"/>
        </w:numPr>
        <w:rPr>
          <w:rFonts w:ascii="Arial" w:hAnsi="Arial" w:cs="Arial"/>
          <w:b/>
          <w:sz w:val="24"/>
        </w:rPr>
      </w:pPr>
      <w:r>
        <w:rPr>
          <w:rFonts w:ascii="Arial" w:hAnsi="Arial" w:cs="Arial"/>
          <w:b/>
          <w:sz w:val="24"/>
        </w:rPr>
        <w:t>The only ADA accessible entrance to the Capitol is the north entrance. Other entrances are not accessible for wheelchairs.</w:t>
      </w:r>
    </w:p>
    <w:p w:rsidR="00AA5E14" w:rsidRDefault="00AA5E14" w:rsidP="00AA5E14">
      <w:pPr>
        <w:pStyle w:val="ListParagraph"/>
        <w:numPr>
          <w:ilvl w:val="0"/>
          <w:numId w:val="1"/>
        </w:numPr>
        <w:rPr>
          <w:rFonts w:ascii="Arial" w:hAnsi="Arial" w:cs="Arial"/>
          <w:b/>
          <w:sz w:val="24"/>
        </w:rPr>
      </w:pPr>
      <w:r>
        <w:rPr>
          <w:rFonts w:ascii="Arial" w:hAnsi="Arial" w:cs="Arial"/>
          <w:b/>
          <w:sz w:val="24"/>
        </w:rPr>
        <w:t>You will be required to go through security at the Capitol.</w:t>
      </w:r>
    </w:p>
    <w:p w:rsidR="00AA5E14" w:rsidRDefault="00AA5E14" w:rsidP="00AA5E14">
      <w:pPr>
        <w:pStyle w:val="ListParagraph"/>
        <w:numPr>
          <w:ilvl w:val="0"/>
          <w:numId w:val="1"/>
        </w:numPr>
        <w:rPr>
          <w:rFonts w:ascii="Arial" w:hAnsi="Arial" w:cs="Arial"/>
          <w:b/>
          <w:sz w:val="24"/>
        </w:rPr>
      </w:pPr>
      <w:r w:rsidRPr="00005424">
        <w:rPr>
          <w:rFonts w:ascii="Arial" w:hAnsi="Arial" w:cs="Arial"/>
          <w:b/>
          <w:i/>
          <w:sz w:val="24"/>
        </w:rPr>
        <w:t>To go to press conference</w:t>
      </w:r>
      <w:r>
        <w:rPr>
          <w:rFonts w:ascii="Arial" w:hAnsi="Arial" w:cs="Arial"/>
          <w:b/>
          <w:sz w:val="24"/>
        </w:rPr>
        <w:t>: Take the elevator to floor 2 and proceed to Senate Press Room (2E.9).  Press Conference Map on last page.</w:t>
      </w:r>
    </w:p>
    <w:p w:rsidR="00AA5E14" w:rsidRDefault="00AA5E14" w:rsidP="00AA5E14">
      <w:pPr>
        <w:pStyle w:val="ListParagraph"/>
        <w:numPr>
          <w:ilvl w:val="0"/>
          <w:numId w:val="1"/>
        </w:numPr>
        <w:rPr>
          <w:rFonts w:ascii="Arial" w:hAnsi="Arial" w:cs="Arial"/>
          <w:b/>
          <w:sz w:val="24"/>
        </w:rPr>
      </w:pPr>
      <w:r>
        <w:rPr>
          <w:rFonts w:ascii="Arial" w:hAnsi="Arial" w:cs="Arial"/>
          <w:b/>
          <w:sz w:val="24"/>
        </w:rPr>
        <w:t>To go to Senate Finance Hearing: After security, take the elevator down to E1 to access the Capitol extension. Then go to the Senate Finance Room (E1.036). If providing testimony, electronically sign-in before the hearing near the Senate Finance Room.  Map on last page.</w:t>
      </w:r>
    </w:p>
    <w:p w:rsidR="00AA5E14" w:rsidRDefault="00AA5E14" w:rsidP="00AA5E14">
      <w:pPr>
        <w:pStyle w:val="ListParagraph"/>
        <w:numPr>
          <w:ilvl w:val="0"/>
          <w:numId w:val="1"/>
        </w:numPr>
        <w:rPr>
          <w:rFonts w:ascii="Arial" w:hAnsi="Arial" w:cs="Arial"/>
          <w:b/>
          <w:sz w:val="24"/>
        </w:rPr>
      </w:pPr>
      <w:r>
        <w:rPr>
          <w:rFonts w:ascii="Arial" w:hAnsi="Arial" w:cs="Arial"/>
          <w:b/>
          <w:sz w:val="24"/>
        </w:rPr>
        <w:t>There is a cafeteria (E1.002) and restrooms on site.</w:t>
      </w:r>
      <w:r>
        <w:rPr>
          <w:rFonts w:ascii="Arial" w:hAnsi="Arial" w:cs="Arial"/>
          <w:b/>
          <w:sz w:val="24"/>
        </w:rPr>
        <w:br/>
      </w:r>
    </w:p>
    <w:p w:rsidR="00AA5E14" w:rsidRPr="00005424" w:rsidRDefault="00AA5E14" w:rsidP="00AA5E14">
      <w:pPr>
        <w:rPr>
          <w:rFonts w:ascii="Arial" w:hAnsi="Arial" w:cs="Arial"/>
          <w:b/>
          <w:sz w:val="24"/>
          <w:u w:val="single"/>
        </w:rPr>
      </w:pPr>
      <w:r w:rsidRPr="00005424">
        <w:rPr>
          <w:rFonts w:ascii="Arial" w:hAnsi="Arial" w:cs="Arial"/>
          <w:b/>
          <w:sz w:val="24"/>
          <w:u w:val="single"/>
        </w:rPr>
        <w:t>Testimony:</w:t>
      </w:r>
    </w:p>
    <w:p w:rsidR="00AA5E14" w:rsidRDefault="00AA5E14" w:rsidP="00AA5E14">
      <w:pPr>
        <w:pStyle w:val="ListParagraph"/>
        <w:numPr>
          <w:ilvl w:val="0"/>
          <w:numId w:val="1"/>
        </w:numPr>
        <w:rPr>
          <w:rFonts w:ascii="Arial" w:hAnsi="Arial" w:cs="Arial"/>
          <w:b/>
          <w:sz w:val="24"/>
        </w:rPr>
      </w:pPr>
      <w:r>
        <w:rPr>
          <w:rFonts w:ascii="Arial" w:hAnsi="Arial" w:cs="Arial"/>
          <w:b/>
          <w:sz w:val="24"/>
        </w:rPr>
        <w:t xml:space="preserve">You will be asked to sign in for the hearing </w:t>
      </w:r>
      <w:r w:rsidRPr="00C04F8D">
        <w:rPr>
          <w:rFonts w:ascii="Arial" w:hAnsi="Arial" w:cs="Arial"/>
          <w:b/>
          <w:i/>
          <w:sz w:val="24"/>
        </w:rPr>
        <w:t>as well as sign a witness card if you wish to provide testimony.</w:t>
      </w:r>
    </w:p>
    <w:p w:rsidR="00AA5E14" w:rsidRDefault="00AA5E14" w:rsidP="00AA5E14">
      <w:pPr>
        <w:pStyle w:val="ListParagraph"/>
        <w:numPr>
          <w:ilvl w:val="0"/>
          <w:numId w:val="1"/>
        </w:numPr>
        <w:rPr>
          <w:rFonts w:ascii="Arial" w:hAnsi="Arial" w:cs="Arial"/>
          <w:b/>
          <w:sz w:val="24"/>
        </w:rPr>
      </w:pPr>
      <w:r>
        <w:rPr>
          <w:rFonts w:ascii="Arial" w:hAnsi="Arial" w:cs="Arial"/>
          <w:b/>
          <w:sz w:val="24"/>
        </w:rPr>
        <w:t>If submitting written testimony, bring 40 copies to leave with legislative staff with your name on each copy.  This information becomes part of the public record so your full testimony will be recorded even if you are not able to finish.</w:t>
      </w:r>
    </w:p>
    <w:p w:rsidR="00AA5E14" w:rsidRDefault="00AA5E14" w:rsidP="00AA5E14">
      <w:pPr>
        <w:pStyle w:val="ListParagraph"/>
        <w:numPr>
          <w:ilvl w:val="0"/>
          <w:numId w:val="1"/>
        </w:numPr>
        <w:rPr>
          <w:rFonts w:ascii="Arial" w:hAnsi="Arial" w:cs="Arial"/>
          <w:b/>
          <w:sz w:val="24"/>
        </w:rPr>
      </w:pPr>
      <w:r>
        <w:rPr>
          <w:rFonts w:ascii="Arial" w:hAnsi="Arial" w:cs="Arial"/>
          <w:b/>
          <w:sz w:val="24"/>
        </w:rPr>
        <w:t xml:space="preserve">There could be feedback or questions from Finance Committee </w:t>
      </w:r>
      <w:proofErr w:type="gramStart"/>
      <w:r>
        <w:rPr>
          <w:rFonts w:ascii="Arial" w:hAnsi="Arial" w:cs="Arial"/>
          <w:b/>
          <w:sz w:val="24"/>
        </w:rPr>
        <w:t>Members,</w:t>
      </w:r>
      <w:proofErr w:type="gramEnd"/>
      <w:r>
        <w:rPr>
          <w:rFonts w:ascii="Arial" w:hAnsi="Arial" w:cs="Arial"/>
          <w:b/>
          <w:sz w:val="24"/>
        </w:rPr>
        <w:t xml:space="preserve"> it is ok to engage in discussion when asked a question.</w:t>
      </w:r>
    </w:p>
    <w:p w:rsidR="00AA5E14" w:rsidRDefault="00AA5E14" w:rsidP="00AA5E14">
      <w:pPr>
        <w:pStyle w:val="ListParagraph"/>
        <w:numPr>
          <w:ilvl w:val="0"/>
          <w:numId w:val="1"/>
        </w:numPr>
        <w:rPr>
          <w:rFonts w:ascii="Arial" w:hAnsi="Arial" w:cs="Arial"/>
          <w:b/>
          <w:sz w:val="24"/>
        </w:rPr>
      </w:pPr>
      <w:r w:rsidRPr="00724B80">
        <w:rPr>
          <w:rFonts w:ascii="Arial" w:hAnsi="Arial" w:cs="Arial"/>
          <w:b/>
          <w:sz w:val="24"/>
        </w:rPr>
        <w:t xml:space="preserve">Testimony is </w:t>
      </w:r>
      <w:r>
        <w:rPr>
          <w:rFonts w:ascii="Arial" w:hAnsi="Arial" w:cs="Arial"/>
          <w:b/>
          <w:sz w:val="24"/>
        </w:rPr>
        <w:t xml:space="preserve">limited to 3 minutes.  </w:t>
      </w:r>
    </w:p>
    <w:p w:rsidR="00AA5E14" w:rsidRDefault="00AA5E14" w:rsidP="00AA5E14">
      <w:pPr>
        <w:pStyle w:val="ListParagraph"/>
        <w:numPr>
          <w:ilvl w:val="1"/>
          <w:numId w:val="1"/>
        </w:numPr>
        <w:rPr>
          <w:rFonts w:ascii="Arial" w:hAnsi="Arial" w:cs="Arial"/>
          <w:b/>
          <w:sz w:val="24"/>
        </w:rPr>
      </w:pPr>
      <w:r>
        <w:rPr>
          <w:rFonts w:ascii="Arial" w:hAnsi="Arial" w:cs="Arial"/>
          <w:b/>
          <w:sz w:val="24"/>
        </w:rPr>
        <w:t xml:space="preserve">Tell your story and why therapy has helped your child.  </w:t>
      </w:r>
    </w:p>
    <w:p w:rsidR="00AA5E14" w:rsidRDefault="00AA5E14" w:rsidP="00AA5E14">
      <w:pPr>
        <w:pStyle w:val="ListParagraph"/>
        <w:numPr>
          <w:ilvl w:val="1"/>
          <w:numId w:val="1"/>
        </w:numPr>
        <w:rPr>
          <w:rFonts w:ascii="Arial" w:hAnsi="Arial" w:cs="Arial"/>
          <w:b/>
          <w:sz w:val="24"/>
        </w:rPr>
      </w:pPr>
      <w:r>
        <w:rPr>
          <w:rFonts w:ascii="Arial" w:hAnsi="Arial" w:cs="Arial"/>
          <w:b/>
          <w:sz w:val="24"/>
        </w:rPr>
        <w:t xml:space="preserve">Also, detail the results if therapy were no longer available to your child in the home.  </w:t>
      </w:r>
    </w:p>
    <w:p w:rsidR="00AA5E14" w:rsidRDefault="00AA5E14" w:rsidP="00AA5E14">
      <w:pPr>
        <w:pStyle w:val="ListParagraph"/>
        <w:numPr>
          <w:ilvl w:val="1"/>
          <w:numId w:val="1"/>
        </w:numPr>
        <w:rPr>
          <w:rFonts w:ascii="Arial" w:hAnsi="Arial" w:cs="Arial"/>
          <w:b/>
          <w:sz w:val="24"/>
        </w:rPr>
      </w:pPr>
      <w:r>
        <w:rPr>
          <w:rFonts w:ascii="Arial" w:hAnsi="Arial" w:cs="Arial"/>
          <w:b/>
          <w:sz w:val="24"/>
        </w:rPr>
        <w:t xml:space="preserve">Inform the committee if you have experienced any issues accessing therapy or have suffered interruptions in therapy and the affect that had on your child.  </w:t>
      </w:r>
    </w:p>
    <w:p w:rsidR="00AA5E14" w:rsidRDefault="00AA5E14" w:rsidP="00AA5E14">
      <w:pPr>
        <w:pStyle w:val="ListParagraph"/>
        <w:numPr>
          <w:ilvl w:val="1"/>
          <w:numId w:val="1"/>
        </w:numPr>
        <w:rPr>
          <w:rFonts w:ascii="Arial" w:hAnsi="Arial" w:cs="Arial"/>
          <w:b/>
          <w:sz w:val="24"/>
        </w:rPr>
      </w:pPr>
      <w:r>
        <w:rPr>
          <w:rFonts w:ascii="Arial" w:hAnsi="Arial" w:cs="Arial"/>
          <w:b/>
          <w:sz w:val="24"/>
        </w:rPr>
        <w:t xml:space="preserve">Let the committee know if you have attempted to complain to the MCO or to the ombudsman and if your complaint was addressed.  </w:t>
      </w:r>
    </w:p>
    <w:p w:rsidR="00AA5E14" w:rsidRDefault="00AA5E14" w:rsidP="00AA5E14">
      <w:pPr>
        <w:pStyle w:val="ListParagraph"/>
        <w:numPr>
          <w:ilvl w:val="1"/>
          <w:numId w:val="1"/>
        </w:numPr>
        <w:rPr>
          <w:rFonts w:ascii="Arial" w:hAnsi="Arial" w:cs="Arial"/>
          <w:b/>
          <w:sz w:val="24"/>
        </w:rPr>
      </w:pPr>
      <w:r>
        <w:rPr>
          <w:rFonts w:ascii="Arial" w:hAnsi="Arial" w:cs="Arial"/>
          <w:b/>
          <w:sz w:val="24"/>
        </w:rPr>
        <w:t xml:space="preserve">Let the committee know if you have lost therapists and how that has affected your child’s care </w:t>
      </w:r>
    </w:p>
    <w:p w:rsidR="00AA5E14" w:rsidRDefault="00AA5E14" w:rsidP="00AA5E14">
      <w:pPr>
        <w:pStyle w:val="ListParagraph"/>
        <w:numPr>
          <w:ilvl w:val="0"/>
          <w:numId w:val="1"/>
        </w:numPr>
        <w:rPr>
          <w:rFonts w:ascii="Arial" w:hAnsi="Arial" w:cs="Arial"/>
          <w:b/>
          <w:sz w:val="24"/>
        </w:rPr>
      </w:pPr>
      <w:r>
        <w:rPr>
          <w:rFonts w:ascii="Arial" w:hAnsi="Arial" w:cs="Arial"/>
          <w:b/>
          <w:sz w:val="24"/>
        </w:rPr>
        <w:t>Be prepared for a very long day as many issues will be discussed.</w:t>
      </w:r>
    </w:p>
    <w:p w:rsidR="00AA5E14" w:rsidRDefault="00AA5E14" w:rsidP="00AA5E14">
      <w:pPr>
        <w:pStyle w:val="ListParagraph"/>
        <w:numPr>
          <w:ilvl w:val="0"/>
          <w:numId w:val="1"/>
        </w:numPr>
        <w:rPr>
          <w:rFonts w:ascii="Arial" w:hAnsi="Arial" w:cs="Arial"/>
          <w:b/>
          <w:sz w:val="24"/>
        </w:rPr>
      </w:pPr>
      <w:r>
        <w:rPr>
          <w:rFonts w:ascii="Arial" w:hAnsi="Arial" w:cs="Arial"/>
          <w:b/>
          <w:sz w:val="24"/>
        </w:rPr>
        <w:t>If you have children with special needs that require special accommodations, please let the hearing officers know.  They will do their best to honor your requests.</w:t>
      </w:r>
    </w:p>
    <w:bookmarkStart w:id="0" w:name="_GoBack"/>
    <w:bookmarkEnd w:id="0"/>
    <w:p w:rsidR="00463B82" w:rsidRPr="004811B0" w:rsidRDefault="00FA3455" w:rsidP="00AA5E14">
      <w:pPr>
        <w:pStyle w:val="NormalWeb"/>
        <w:shd w:val="clear" w:color="auto" w:fill="FFFFFF"/>
        <w:spacing w:before="0" w:beforeAutospacing="0" w:after="0" w:afterAutospacing="0"/>
        <w:ind w:right="144"/>
        <w:rPr>
          <w:rFonts w:ascii="Arial" w:hAnsi="Arial" w:cs="Arial"/>
          <w:b/>
        </w:rPr>
      </w:pPr>
      <w:r w:rsidRPr="00FA3455">
        <w:rPr>
          <w:noProof/>
          <w:color w:val="FF0000"/>
        </w:rPr>
        <w:lastRenderedPageBreak/>
        <mc:AlternateContent>
          <mc:Choice Requires="wps">
            <w:drawing>
              <wp:anchor distT="0" distB="0" distL="114300" distR="114300" simplePos="0" relativeHeight="251661312" behindDoc="0" locked="0" layoutInCell="1" allowOverlap="1" wp14:anchorId="4E62C2D9" wp14:editId="3DD9EA5B">
                <wp:simplePos x="0" y="0"/>
                <wp:positionH relativeFrom="column">
                  <wp:posOffset>2476500</wp:posOffset>
                </wp:positionH>
                <wp:positionV relativeFrom="paragraph">
                  <wp:posOffset>-4467225</wp:posOffset>
                </wp:positionV>
                <wp:extent cx="704850" cy="638175"/>
                <wp:effectExtent l="19050" t="38100" r="57150" b="47625"/>
                <wp:wrapNone/>
                <wp:docPr id="15" name="Straight Arrow Connector 15"/>
                <wp:cNvGraphicFramePr/>
                <a:graphic xmlns:a="http://schemas.openxmlformats.org/drawingml/2006/main">
                  <a:graphicData uri="http://schemas.microsoft.com/office/word/2010/wordprocessingShape">
                    <wps:wsp>
                      <wps:cNvCnPr/>
                      <wps:spPr>
                        <a:xfrm flipV="1">
                          <a:off x="0" y="0"/>
                          <a:ext cx="704850" cy="63817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95pt;margin-top:-351.75pt;width:55.5pt;height:50.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" strokecolor="red" strokeweight="4.5pt">
                <v:stroke endarrow="open"/>
              </v:shape>
            </w:pict>
          </mc:Fallback>
        </mc:AlternateContent>
      </w:r>
      <w:r>
        <w:rPr>
          <w:noProof/>
        </w:rPr>
        <w:drawing>
          <wp:anchor distT="0" distB="0" distL="114300" distR="114300" simplePos="0" relativeHeight="251658240" behindDoc="0" locked="0" layoutInCell="1" allowOverlap="1" wp14:anchorId="6C0071A2" wp14:editId="6814461D">
            <wp:simplePos x="0" y="0"/>
            <wp:positionH relativeFrom="margin">
              <wp:posOffset>-19050</wp:posOffset>
            </wp:positionH>
            <wp:positionV relativeFrom="margin">
              <wp:posOffset>2571115</wp:posOffset>
            </wp:positionV>
            <wp:extent cx="5908040" cy="6522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8768" t="15551" r="30046" b="5640"/>
                    <a:stretch/>
                  </pic:blipFill>
                  <pic:spPr bwMode="auto">
                    <a:xfrm>
                      <a:off x="0" y="0"/>
                      <a:ext cx="5908040" cy="652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D2C6E3" wp14:editId="6D24D212">
            <wp:simplePos x="0" y="0"/>
            <wp:positionH relativeFrom="margin">
              <wp:posOffset>-19050</wp:posOffset>
            </wp:positionH>
            <wp:positionV relativeFrom="margin">
              <wp:posOffset>-790575</wp:posOffset>
            </wp:positionV>
            <wp:extent cx="5676900" cy="36125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9455" t="25926" r="34135" b="10256"/>
                    <a:stretch/>
                  </pic:blipFill>
                  <pic:spPr bwMode="auto">
                    <a:xfrm>
                      <a:off x="0" y="0"/>
                      <a:ext cx="5676900" cy="361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63B82" w:rsidRPr="004811B0" w:rsidSect="00C236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8D188E"/>
    <w:multiLevelType w:val="hybridMultilevel"/>
    <w:tmpl w:val="8DE2B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290"/>
    <w:rsid w:val="0006072C"/>
    <w:rsid w:val="002B0A98"/>
    <w:rsid w:val="00463B82"/>
    <w:rsid w:val="004811B0"/>
    <w:rsid w:val="00604006"/>
    <w:rsid w:val="00654D31"/>
    <w:rsid w:val="00674980"/>
    <w:rsid w:val="006D26F7"/>
    <w:rsid w:val="00724B80"/>
    <w:rsid w:val="00774232"/>
    <w:rsid w:val="008D60A6"/>
    <w:rsid w:val="00923290"/>
    <w:rsid w:val="00AA5E14"/>
    <w:rsid w:val="00B72282"/>
    <w:rsid w:val="00B7789A"/>
    <w:rsid w:val="00BE4713"/>
    <w:rsid w:val="00C04F8D"/>
    <w:rsid w:val="00C208F1"/>
    <w:rsid w:val="00C236EB"/>
    <w:rsid w:val="00DD6DC9"/>
    <w:rsid w:val="00EF5F1B"/>
    <w:rsid w:val="00F0042F"/>
    <w:rsid w:val="00F76019"/>
    <w:rsid w:val="00F847B4"/>
    <w:rsid w:val="00F916B2"/>
    <w:rsid w:val="00FA3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32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3290"/>
    <w:rPr>
      <w:b/>
      <w:bCs/>
    </w:rPr>
  </w:style>
  <w:style w:type="character" w:customStyle="1" w:styleId="apple-converted-space">
    <w:name w:val="apple-converted-space"/>
    <w:basedOn w:val="DefaultParagraphFont"/>
    <w:rsid w:val="00923290"/>
  </w:style>
  <w:style w:type="paragraph" w:styleId="BalloonText">
    <w:name w:val="Balloon Text"/>
    <w:basedOn w:val="Normal"/>
    <w:link w:val="BalloonTextChar"/>
    <w:uiPriority w:val="99"/>
    <w:semiHidden/>
    <w:unhideWhenUsed/>
    <w:rsid w:val="00923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290"/>
    <w:rPr>
      <w:rFonts w:ascii="Tahoma" w:hAnsi="Tahoma" w:cs="Tahoma"/>
      <w:sz w:val="16"/>
      <w:szCs w:val="16"/>
    </w:rPr>
  </w:style>
  <w:style w:type="paragraph" w:styleId="ListParagraph">
    <w:name w:val="List Paragraph"/>
    <w:basedOn w:val="Normal"/>
    <w:uiPriority w:val="34"/>
    <w:qFormat/>
    <w:rsid w:val="00463B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32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3290"/>
    <w:rPr>
      <w:b/>
      <w:bCs/>
    </w:rPr>
  </w:style>
  <w:style w:type="character" w:customStyle="1" w:styleId="apple-converted-space">
    <w:name w:val="apple-converted-space"/>
    <w:basedOn w:val="DefaultParagraphFont"/>
    <w:rsid w:val="00923290"/>
  </w:style>
  <w:style w:type="paragraph" w:styleId="BalloonText">
    <w:name w:val="Balloon Text"/>
    <w:basedOn w:val="Normal"/>
    <w:link w:val="BalloonTextChar"/>
    <w:uiPriority w:val="99"/>
    <w:semiHidden/>
    <w:unhideWhenUsed/>
    <w:rsid w:val="00923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290"/>
    <w:rPr>
      <w:rFonts w:ascii="Tahoma" w:hAnsi="Tahoma" w:cs="Tahoma"/>
      <w:sz w:val="16"/>
      <w:szCs w:val="16"/>
    </w:rPr>
  </w:style>
  <w:style w:type="paragraph" w:styleId="ListParagraph">
    <w:name w:val="List Paragraph"/>
    <w:basedOn w:val="Normal"/>
    <w:uiPriority w:val="34"/>
    <w:qFormat/>
    <w:rsid w:val="00463B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00435">
      <w:bodyDiv w:val="1"/>
      <w:marLeft w:val="0"/>
      <w:marRight w:val="0"/>
      <w:marTop w:val="0"/>
      <w:marBottom w:val="0"/>
      <w:divBdr>
        <w:top w:val="none" w:sz="0" w:space="0" w:color="auto"/>
        <w:left w:val="none" w:sz="0" w:space="0" w:color="auto"/>
        <w:bottom w:val="none" w:sz="0" w:space="0" w:color="auto"/>
        <w:right w:val="none" w:sz="0" w:space="0" w:color="auto"/>
      </w:divBdr>
    </w:div>
    <w:div w:id="1435050968">
      <w:bodyDiv w:val="1"/>
      <w:marLeft w:val="0"/>
      <w:marRight w:val="0"/>
      <w:marTop w:val="0"/>
      <w:marBottom w:val="0"/>
      <w:divBdr>
        <w:top w:val="none" w:sz="0" w:space="0" w:color="auto"/>
        <w:left w:val="none" w:sz="0" w:space="0" w:color="auto"/>
        <w:bottom w:val="none" w:sz="0" w:space="0" w:color="auto"/>
        <w:right w:val="none" w:sz="0" w:space="0" w:color="auto"/>
      </w:divBdr>
      <w:divsChild>
        <w:div w:id="442652487">
          <w:marLeft w:val="0"/>
          <w:marRight w:val="0"/>
          <w:marTop w:val="0"/>
          <w:marBottom w:val="0"/>
          <w:divBdr>
            <w:top w:val="none" w:sz="0" w:space="0" w:color="auto"/>
            <w:left w:val="none" w:sz="0" w:space="0" w:color="auto"/>
            <w:bottom w:val="none" w:sz="0" w:space="0" w:color="auto"/>
            <w:right w:val="none" w:sz="0" w:space="0" w:color="auto"/>
          </w:divBdr>
        </w:div>
        <w:div w:id="1548644520">
          <w:marLeft w:val="0"/>
          <w:marRight w:val="0"/>
          <w:marTop w:val="0"/>
          <w:marBottom w:val="0"/>
          <w:divBdr>
            <w:top w:val="none" w:sz="0" w:space="0" w:color="auto"/>
            <w:left w:val="none" w:sz="0" w:space="0" w:color="auto"/>
            <w:bottom w:val="none" w:sz="0" w:space="0" w:color="auto"/>
            <w:right w:val="none" w:sz="0" w:space="0" w:color="auto"/>
          </w:divBdr>
        </w:div>
        <w:div w:id="2117020483">
          <w:marLeft w:val="0"/>
          <w:marRight w:val="0"/>
          <w:marTop w:val="0"/>
          <w:marBottom w:val="0"/>
          <w:divBdr>
            <w:top w:val="none" w:sz="0" w:space="0" w:color="auto"/>
            <w:left w:val="none" w:sz="0" w:space="0" w:color="auto"/>
            <w:bottom w:val="none" w:sz="0" w:space="0" w:color="auto"/>
            <w:right w:val="none" w:sz="0" w:space="0" w:color="auto"/>
          </w:divBdr>
        </w:div>
        <w:div w:id="1158884864">
          <w:marLeft w:val="0"/>
          <w:marRight w:val="0"/>
          <w:marTop w:val="0"/>
          <w:marBottom w:val="0"/>
          <w:divBdr>
            <w:top w:val="none" w:sz="0" w:space="0" w:color="auto"/>
            <w:left w:val="none" w:sz="0" w:space="0" w:color="auto"/>
            <w:bottom w:val="none" w:sz="0" w:space="0" w:color="auto"/>
            <w:right w:val="none" w:sz="0" w:space="0" w:color="auto"/>
          </w:divBdr>
        </w:div>
        <w:div w:id="1338533085">
          <w:marLeft w:val="0"/>
          <w:marRight w:val="0"/>
          <w:marTop w:val="0"/>
          <w:marBottom w:val="0"/>
          <w:divBdr>
            <w:top w:val="none" w:sz="0" w:space="0" w:color="auto"/>
            <w:left w:val="none" w:sz="0" w:space="0" w:color="auto"/>
            <w:bottom w:val="none" w:sz="0" w:space="0" w:color="auto"/>
            <w:right w:val="none" w:sz="0" w:space="0" w:color="auto"/>
          </w:divBdr>
        </w:div>
        <w:div w:id="355421909">
          <w:marLeft w:val="0"/>
          <w:marRight w:val="0"/>
          <w:marTop w:val="0"/>
          <w:marBottom w:val="0"/>
          <w:divBdr>
            <w:top w:val="none" w:sz="0" w:space="0" w:color="auto"/>
            <w:left w:val="none" w:sz="0" w:space="0" w:color="auto"/>
            <w:bottom w:val="none" w:sz="0" w:space="0" w:color="auto"/>
            <w:right w:val="none" w:sz="0" w:space="0" w:color="auto"/>
          </w:divBdr>
        </w:div>
        <w:div w:id="1866945795">
          <w:marLeft w:val="0"/>
          <w:marRight w:val="0"/>
          <w:marTop w:val="0"/>
          <w:marBottom w:val="0"/>
          <w:divBdr>
            <w:top w:val="none" w:sz="0" w:space="0" w:color="auto"/>
            <w:left w:val="none" w:sz="0" w:space="0" w:color="auto"/>
            <w:bottom w:val="none" w:sz="0" w:space="0" w:color="auto"/>
            <w:right w:val="none" w:sz="0" w:space="0" w:color="auto"/>
          </w:divBdr>
        </w:div>
        <w:div w:id="1969847624">
          <w:marLeft w:val="0"/>
          <w:marRight w:val="0"/>
          <w:marTop w:val="0"/>
          <w:marBottom w:val="0"/>
          <w:divBdr>
            <w:top w:val="none" w:sz="0" w:space="0" w:color="auto"/>
            <w:left w:val="none" w:sz="0" w:space="0" w:color="auto"/>
            <w:bottom w:val="none" w:sz="0" w:space="0" w:color="auto"/>
            <w:right w:val="none" w:sz="0" w:space="0" w:color="auto"/>
          </w:divBdr>
        </w:div>
        <w:div w:id="1776558164">
          <w:marLeft w:val="0"/>
          <w:marRight w:val="0"/>
          <w:marTop w:val="0"/>
          <w:marBottom w:val="0"/>
          <w:divBdr>
            <w:top w:val="none" w:sz="0" w:space="0" w:color="auto"/>
            <w:left w:val="none" w:sz="0" w:space="0" w:color="auto"/>
            <w:bottom w:val="none" w:sz="0" w:space="0" w:color="auto"/>
            <w:right w:val="none" w:sz="0" w:space="0" w:color="auto"/>
          </w:divBdr>
        </w:div>
        <w:div w:id="1097939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A9B0C-28BD-499F-A295-4600E251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Cavuto</dc:creator>
  <cp:lastModifiedBy>Elyse Fulton</cp:lastModifiedBy>
  <cp:revision>4</cp:revision>
  <dcterms:created xsi:type="dcterms:W3CDTF">2016-09-08T21:30:00Z</dcterms:created>
  <dcterms:modified xsi:type="dcterms:W3CDTF">2016-09-09T15:39:00Z</dcterms:modified>
</cp:coreProperties>
</file>